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88FA" w14:textId="2193DCD3" w:rsidR="00852969" w:rsidRPr="00B6478E" w:rsidRDefault="00852969" w:rsidP="009E0C14">
      <w:pPr>
        <w:keepNext/>
        <w:ind w:firstLine="0"/>
        <w:jc w:val="center"/>
        <w:outlineLvl w:val="0"/>
        <w:rPr>
          <w:bCs/>
          <w:sz w:val="24"/>
          <w:szCs w:val="24"/>
          <w:lang w:eastAsia="en-US"/>
        </w:rPr>
      </w:pPr>
      <w:r>
        <w:rPr>
          <w:bCs/>
          <w:color w:val="FF0000"/>
          <w:sz w:val="24"/>
          <w:szCs w:val="24"/>
          <w:lang w:eastAsia="en-US"/>
        </w:rPr>
        <w:t xml:space="preserve">                                                        </w:t>
      </w:r>
      <w:r w:rsidRPr="00B6478E">
        <w:rPr>
          <w:bCs/>
          <w:sz w:val="24"/>
          <w:szCs w:val="24"/>
          <w:lang w:eastAsia="en-US"/>
        </w:rPr>
        <w:t>Data zamieszczenia obwieszczenia…………………….</w:t>
      </w:r>
    </w:p>
    <w:p w14:paraId="72C00657" w14:textId="7678C523" w:rsidR="00B247FB" w:rsidRDefault="00B247FB" w:rsidP="00B247FB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22FC043" w14:textId="4CEF7739" w:rsidR="006431B4" w:rsidRDefault="006431B4" w:rsidP="006431B4">
      <w:pPr>
        <w:rPr>
          <w:lang w:eastAsia="en-US"/>
        </w:rPr>
      </w:pPr>
    </w:p>
    <w:p w14:paraId="19BD97FB" w14:textId="77777777" w:rsidR="006431B4" w:rsidRPr="006431B4" w:rsidRDefault="006431B4" w:rsidP="006431B4">
      <w:pPr>
        <w:rPr>
          <w:lang w:eastAsia="en-US"/>
        </w:rPr>
      </w:pPr>
    </w:p>
    <w:p w14:paraId="4BC0236D" w14:textId="77777777" w:rsidR="00B247FB" w:rsidRDefault="00B247FB" w:rsidP="00B247FB">
      <w:pPr>
        <w:pStyle w:val="Nagwek1"/>
        <w:rPr>
          <w:rFonts w:ascii="Arial" w:hAnsi="Arial" w:cs="Arial"/>
          <w:sz w:val="32"/>
        </w:rPr>
      </w:pPr>
    </w:p>
    <w:p w14:paraId="251BF520" w14:textId="77777777" w:rsidR="00B247FB" w:rsidRDefault="00B247FB" w:rsidP="00B247FB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3C978F03" w14:textId="77777777" w:rsidR="00B247FB" w:rsidRPr="00C75981" w:rsidRDefault="00B247FB" w:rsidP="00B247FB">
      <w:pPr>
        <w:rPr>
          <w:sz w:val="14"/>
          <w:szCs w:val="10"/>
          <w:lang w:eastAsia="en-US"/>
        </w:rPr>
      </w:pPr>
    </w:p>
    <w:p w14:paraId="1D563D62" w14:textId="77777777" w:rsidR="00B247FB" w:rsidRPr="00C75981" w:rsidRDefault="00B247FB" w:rsidP="00B247FB">
      <w:pPr>
        <w:rPr>
          <w:sz w:val="4"/>
          <w:szCs w:val="2"/>
          <w:lang w:eastAsia="en-US"/>
        </w:rPr>
      </w:pPr>
    </w:p>
    <w:p w14:paraId="107DA388" w14:textId="1C4A6957" w:rsidR="00B247FB" w:rsidRPr="006A0F59" w:rsidRDefault="00B247FB" w:rsidP="00B247FB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6A0F59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6A0F59">
        <w:rPr>
          <w:rFonts w:ascii="Arial" w:hAnsi="Arial" w:cs="Arial"/>
          <w:i/>
          <w:sz w:val="22"/>
          <w:szCs w:val="22"/>
        </w:rPr>
        <w:t>Kodeks postępowania administracyjnego</w:t>
      </w:r>
      <w:r w:rsidRPr="006A0F59">
        <w:rPr>
          <w:rFonts w:ascii="Arial" w:hAnsi="Arial" w:cs="Arial"/>
          <w:sz w:val="22"/>
          <w:szCs w:val="22"/>
        </w:rPr>
        <w:t xml:space="preserve"> (</w:t>
      </w:r>
      <w:bookmarkStart w:id="0" w:name="_Hlk84248782"/>
      <w:r w:rsidRPr="006A0F59">
        <w:rPr>
          <w:rFonts w:ascii="Arial" w:hAnsi="Arial" w:cs="Arial"/>
          <w:sz w:val="22"/>
          <w:szCs w:val="22"/>
        </w:rPr>
        <w:t>Dz.U.2021.735 ze zmianami</w:t>
      </w:r>
      <w:bookmarkEnd w:id="0"/>
      <w:r w:rsidRPr="006A0F59">
        <w:rPr>
          <w:rFonts w:ascii="Arial" w:hAnsi="Arial" w:cs="Arial"/>
          <w:sz w:val="22"/>
          <w:szCs w:val="22"/>
        </w:rPr>
        <w:t xml:space="preserve">) oraz art. 15 ust. 4 w związku art. 12 ustawy z dnia 24 kwietnia 2009 r. </w:t>
      </w:r>
      <w:r w:rsidRPr="006A0F59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6A0F59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6A0F59">
        <w:rPr>
          <w:rFonts w:ascii="Arial" w:hAnsi="Arial" w:cs="Arial"/>
          <w:i/>
          <w:sz w:val="22"/>
          <w:szCs w:val="22"/>
        </w:rPr>
        <w:t xml:space="preserve"> skroplonego gazu ziemnego w Świnoujściu</w:t>
      </w:r>
      <w:r w:rsidRPr="006A0F59">
        <w:rPr>
          <w:rFonts w:ascii="Arial" w:hAnsi="Arial" w:cs="Arial"/>
          <w:sz w:val="22"/>
          <w:szCs w:val="22"/>
        </w:rPr>
        <w:t xml:space="preserve"> (</w:t>
      </w:r>
      <w:bookmarkStart w:id="1" w:name="_Hlk84244085"/>
      <w:r w:rsidRPr="006A0F59">
        <w:rPr>
          <w:rFonts w:ascii="Arial" w:hAnsi="Arial" w:cs="Arial"/>
          <w:sz w:val="22"/>
          <w:szCs w:val="22"/>
        </w:rPr>
        <w:t>Dz.U.2021.1836</w:t>
      </w:r>
      <w:bookmarkEnd w:id="1"/>
      <w:r w:rsidRPr="006A0F59">
        <w:rPr>
          <w:rFonts w:ascii="Arial" w:hAnsi="Arial" w:cs="Arial"/>
          <w:sz w:val="22"/>
          <w:szCs w:val="22"/>
        </w:rPr>
        <w:t>),</w:t>
      </w:r>
    </w:p>
    <w:p w14:paraId="3EF76475" w14:textId="77777777" w:rsidR="00B247FB" w:rsidRPr="006A0F59" w:rsidRDefault="00B247FB" w:rsidP="00B247FB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14:paraId="33D5C45B" w14:textId="77777777" w:rsidR="00B247FB" w:rsidRPr="006A0F59" w:rsidRDefault="00B247FB" w:rsidP="00B247FB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14:paraId="2ADAA775" w14:textId="77777777" w:rsidR="00B247FB" w:rsidRPr="006A0F59" w:rsidRDefault="00B247FB" w:rsidP="00B247FB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A0F59">
        <w:rPr>
          <w:rFonts w:ascii="Arial" w:hAnsi="Arial" w:cs="Arial"/>
          <w:b/>
          <w:sz w:val="22"/>
          <w:szCs w:val="22"/>
        </w:rPr>
        <w:t>WOJEWODA MAŁOPOLSKI</w:t>
      </w:r>
    </w:p>
    <w:p w14:paraId="21570986" w14:textId="77777777" w:rsidR="00B247FB" w:rsidRPr="006A0F59" w:rsidRDefault="00B247FB" w:rsidP="00B247FB">
      <w:pPr>
        <w:pStyle w:val="Tekstpodstawowy"/>
        <w:spacing w:after="0"/>
        <w:rPr>
          <w:rFonts w:ascii="Arial" w:hAnsi="Arial" w:cs="Arial"/>
          <w:b/>
          <w:sz w:val="22"/>
          <w:szCs w:val="22"/>
        </w:rPr>
      </w:pPr>
    </w:p>
    <w:p w14:paraId="2315213D" w14:textId="77777777" w:rsidR="00B247FB" w:rsidRPr="006A0F59" w:rsidRDefault="00B247FB" w:rsidP="00B247F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CA8E68A" w14:textId="0D53EAB8" w:rsidR="00B247FB" w:rsidRPr="00AF417A" w:rsidRDefault="00B247FB" w:rsidP="00B247FB">
      <w:pPr>
        <w:ind w:firstLine="0"/>
        <w:rPr>
          <w:b/>
          <w:spacing w:val="-4"/>
        </w:rPr>
      </w:pPr>
      <w:r w:rsidRPr="00AF417A">
        <w:rPr>
          <w:b/>
          <w:spacing w:val="-4"/>
        </w:rPr>
        <w:t xml:space="preserve">zawiadamia o wydaniu </w:t>
      </w:r>
      <w:r w:rsidR="006A0F59" w:rsidRPr="00AF417A">
        <w:rPr>
          <w:b/>
          <w:spacing w:val="-4"/>
        </w:rPr>
        <w:t xml:space="preserve">14 kwietnia </w:t>
      </w:r>
      <w:r w:rsidRPr="00AF417A">
        <w:rPr>
          <w:b/>
          <w:spacing w:val="-4"/>
        </w:rPr>
        <w:t xml:space="preserve">2022 r. decyzji nr </w:t>
      </w:r>
      <w:r w:rsidR="006A0F59" w:rsidRPr="00AF417A">
        <w:rPr>
          <w:b/>
          <w:spacing w:val="-4"/>
        </w:rPr>
        <w:t>25</w:t>
      </w:r>
      <w:r w:rsidRPr="00AF417A">
        <w:rPr>
          <w:b/>
          <w:spacing w:val="-4"/>
        </w:rPr>
        <w:t>/B/2022 znak: WI-II.7840.</w:t>
      </w:r>
      <w:r w:rsidR="006A0F59" w:rsidRPr="00AF417A">
        <w:rPr>
          <w:b/>
          <w:spacing w:val="-4"/>
        </w:rPr>
        <w:t>20.3.2022.MB</w:t>
      </w:r>
      <w:r w:rsidRPr="00AF417A">
        <w:rPr>
          <w:b/>
          <w:spacing w:val="-4"/>
        </w:rPr>
        <w:t xml:space="preserve">, zatwierdzającej projekt budowlany i udzielającej pozwolenia na budowę </w:t>
      </w:r>
      <w:r w:rsidR="00AF417A" w:rsidRPr="00AF417A">
        <w:rPr>
          <w:b/>
          <w:spacing w:val="-4"/>
        </w:rPr>
        <w:t xml:space="preserve">inwestycji </w:t>
      </w:r>
      <w:r w:rsidRPr="00AF417A">
        <w:rPr>
          <w:b/>
          <w:spacing w:val="-4"/>
        </w:rPr>
        <w:t xml:space="preserve">pn.:  </w:t>
      </w:r>
    </w:p>
    <w:p w14:paraId="76A143FA" w14:textId="77777777" w:rsidR="00B247FB" w:rsidRPr="006F62E5" w:rsidRDefault="00B247FB" w:rsidP="00B247FB">
      <w:pPr>
        <w:ind w:firstLine="0"/>
        <w:jc w:val="center"/>
        <w:rPr>
          <w:bCs/>
        </w:rPr>
      </w:pPr>
    </w:p>
    <w:p w14:paraId="023ECD67" w14:textId="09B92B0D" w:rsidR="006A0F59" w:rsidRPr="006F62E5" w:rsidRDefault="006A0F59" w:rsidP="006A0F59">
      <w:pPr>
        <w:ind w:firstLine="0"/>
        <w:rPr>
          <w:lang w:bidi="pl-PL"/>
        </w:rPr>
      </w:pPr>
      <w:bookmarkStart w:id="2" w:name="_Hlk60048355"/>
      <w:bookmarkStart w:id="3" w:name="_Hlk63322506"/>
      <w:r w:rsidRPr="006F62E5">
        <w:rPr>
          <w:b/>
          <w:spacing w:val="-2"/>
        </w:rPr>
        <w:t>Wymiana odcinków</w:t>
      </w:r>
      <w:r w:rsidRPr="006A0F59">
        <w:rPr>
          <w:b/>
          <w:bCs/>
          <w:spacing w:val="-2"/>
        </w:rPr>
        <w:t xml:space="preserve"> gazociągów DN 500 Pogórska Wola - Łukanowice (nowy), DN 500 Pogórska Wola - Łukanowice, DN 700/500 Sędziszów - Łukanowice, w ramach budowy gazociągów w celu zmiany przebiegu trasy istniejących gazociągów przesyłowych wysokiego ciśnienia albo ich odbudowa, rozbudowa, przebudowa, remont, rozbiórka lub zmiana użytkowania wraz z infrastrukturą niezbędną do ich obsługi. Dane nieruchomości (miejsce wykonywania robót budowlanych): województwo małopolskie, powiat tarnowski, gmina Skrzyszów, miejscowość </w:t>
      </w:r>
      <w:r w:rsidRPr="006F62E5">
        <w:rPr>
          <w:b/>
          <w:bCs/>
        </w:rPr>
        <w:t>Pogórska Wola, kod pocztowy 33-152, identyfikatory działek ewidencyjnych: 121608_2.0003.2266/26; 121608_2.0003.2271/1; 121608_2.0003.2269; 121608_2.0003.2267; 121608_2.0003.2270; 121608_2.0003.2067/15, 121608_2.0003.2316; 121608_2.0003.2315; 121608_2.0003.2314; 121608_2.0003.2313; 121608_2.0003.2312; 121608_2.0003.2317; 121608_2.0003.2310/1; 121608_2.0003.2309/1</w:t>
      </w:r>
      <w:r w:rsidRPr="006F62E5">
        <w:t xml:space="preserve">. </w:t>
      </w:r>
    </w:p>
    <w:p w14:paraId="34A5B4A4" w14:textId="77777777" w:rsidR="00B247FB" w:rsidRPr="006A0F59" w:rsidRDefault="00B247FB" w:rsidP="00B247FB">
      <w:pPr>
        <w:pStyle w:val="Bezodstpw"/>
        <w:spacing w:line="276" w:lineRule="auto"/>
        <w:ind w:right="-1"/>
        <w:rPr>
          <w:spacing w:val="-4"/>
          <w:u w:val="single"/>
        </w:rPr>
      </w:pPr>
    </w:p>
    <w:bookmarkEnd w:id="2"/>
    <w:bookmarkEnd w:id="3"/>
    <w:p w14:paraId="6F84E6C6" w14:textId="77777777" w:rsidR="006A0F59" w:rsidRPr="006A0F59" w:rsidRDefault="006A0F59" w:rsidP="006A0F59">
      <w:pPr>
        <w:pStyle w:val="Tekst"/>
        <w:rPr>
          <w:iCs/>
          <w:lang w:bidi="pl-PL"/>
        </w:rPr>
      </w:pPr>
      <w:r w:rsidRPr="006A0F59">
        <w:rPr>
          <w:bCs/>
        </w:rPr>
        <w:t xml:space="preserve">Obszar oddziaływania obiektu, o którym mowa w art. 3 pkt 20, w związku z art. 28 ust. 2 ustawy </w:t>
      </w:r>
      <w:r w:rsidRPr="006A0F59">
        <w:t xml:space="preserve">z dnia 7 lipca 1994 r. – </w:t>
      </w:r>
      <w:r w:rsidRPr="006A0F59">
        <w:rPr>
          <w:i/>
        </w:rPr>
        <w:t>Prawo budowlane</w:t>
      </w:r>
      <w:r w:rsidRPr="006A0F59">
        <w:t xml:space="preserve">, </w:t>
      </w:r>
      <w:r w:rsidRPr="006A0F59">
        <w:rPr>
          <w:bCs/>
        </w:rPr>
        <w:t xml:space="preserve">określono na podstawie </w:t>
      </w:r>
      <w:r w:rsidRPr="006A0F59">
        <w:t xml:space="preserve">rozporządzenia Ministra Gospodarki z dnia 26 kwietnia 2013 r. </w:t>
      </w:r>
      <w:r w:rsidRPr="006A0F59">
        <w:rPr>
          <w:i/>
        </w:rPr>
        <w:t xml:space="preserve">w sprawie warunków technicznych, jakim powinny odpowiadać sieci gazowe i ich usytuowanie </w:t>
      </w:r>
      <w:r w:rsidRPr="006A0F59">
        <w:t>(Dz.U.2013.640). Dla każdego z projektowanych gazociągów DN 500 została  ustanowiona strefa kontrolowana o szerokości 8,0 m, której środek stanowi oś gazociągu (tj. po 4,0 metry od osi gazociągu na każdą stronę), natomiast dla każdego z projektowanych gazociągów DN700/MOP5,5MPa ustanowiona została strefa kontrolowana o szerokości 12,0 m, której środek stanowi oś gazociągu (tj. po 6,0 metrów od osi gazociągu na każdą stronę), mieszczące się w granicach działek objętych pozwoleniem na budowę.</w:t>
      </w:r>
      <w:r w:rsidRPr="006A0F59">
        <w:rPr>
          <w:iCs/>
          <w:lang w:bidi="pl-PL"/>
        </w:rPr>
        <w:t xml:space="preserve"> W strefach kontrolowanych nie należy wznosić obiektów budowlanych, urządzać stałych skła</w:t>
      </w:r>
      <w:r w:rsidRPr="006A0F59">
        <w:rPr>
          <w:iCs/>
          <w:lang w:bidi="pl-PL"/>
        </w:rPr>
        <w:softHyphen/>
        <w:t>dów i magazynów oraz podejmować działań mogących spowodować uszkodzenia gazociągu podczas jego użytkowania.</w:t>
      </w:r>
    </w:p>
    <w:p w14:paraId="58962035" w14:textId="77777777" w:rsidR="006A0F59" w:rsidRPr="006A0F59" w:rsidRDefault="006A0F59" w:rsidP="006A0F59">
      <w:pPr>
        <w:pStyle w:val="Tekst"/>
        <w:rPr>
          <w:iCs/>
          <w:lang w:bidi="pl-PL"/>
        </w:rPr>
      </w:pPr>
      <w:r w:rsidRPr="006A0F59">
        <w:rPr>
          <w:iCs/>
          <w:lang w:bidi="pl-PL"/>
        </w:rPr>
        <w:t>Obszar oddziaływania nie wykracza poza obszar strefy kontrolowanej gazociągu. Z</w:t>
      </w:r>
      <w:r w:rsidRPr="006A0F59">
        <w:t xml:space="preserve">awiera się w granicy działek objętych pozwoleniem na budowę i został określony przez </w:t>
      </w:r>
      <w:r w:rsidRPr="006A0F59">
        <w:rPr>
          <w:bCs/>
        </w:rPr>
        <w:t>projektanta.</w:t>
      </w:r>
    </w:p>
    <w:p w14:paraId="125E68D9" w14:textId="77777777" w:rsidR="006A0F59" w:rsidRPr="006A0F59" w:rsidRDefault="006A0F59" w:rsidP="006A0F59">
      <w:pPr>
        <w:pStyle w:val="Tekst"/>
        <w:rPr>
          <w:iCs/>
          <w:lang w:bidi="pl-PL"/>
        </w:rPr>
      </w:pPr>
      <w:r w:rsidRPr="006A0F59">
        <w:rPr>
          <w:iCs/>
          <w:lang w:bidi="pl-PL"/>
        </w:rPr>
        <w:t>Obszar oddziaływania inwestycji w czasie budowy zawiera się w zakresie pasa budowlano-montażowego zlokalizowanego wzdłuż gazociągu.</w:t>
      </w:r>
    </w:p>
    <w:p w14:paraId="3103D1D7" w14:textId="77777777" w:rsidR="00B247FB" w:rsidRPr="006A0F59" w:rsidRDefault="00B247FB" w:rsidP="00B247FB">
      <w:pPr>
        <w:pStyle w:val="Bezodstpw"/>
        <w:rPr>
          <w:b/>
        </w:rPr>
      </w:pPr>
    </w:p>
    <w:p w14:paraId="48FF89F7" w14:textId="0D49C7D3" w:rsidR="006A0F59" w:rsidRPr="00844B58" w:rsidRDefault="006A0F59" w:rsidP="006A0F59">
      <w:pPr>
        <w:suppressAutoHyphens/>
        <w:rPr>
          <w:b/>
          <w:bCs/>
        </w:rPr>
      </w:pPr>
      <w:r w:rsidRPr="00844B58">
        <w:rPr>
          <w:b/>
          <w:bCs/>
        </w:rPr>
        <w:lastRenderedPageBreak/>
        <w:t xml:space="preserve">Na podstawie przepisów zawartych w art. 34 ust. 1 ustawy z dnia 24 kwietnia 2009 r. </w:t>
      </w:r>
      <w:r w:rsidRPr="00844B58">
        <w:rPr>
          <w:b/>
          <w:bCs/>
          <w:i/>
        </w:rPr>
        <w:t>o</w:t>
      </w:r>
      <w:r w:rsidR="006F62E5">
        <w:rPr>
          <w:b/>
          <w:bCs/>
          <w:i/>
        </w:rPr>
        <w:t> </w:t>
      </w:r>
      <w:r w:rsidRPr="00844B58">
        <w:rPr>
          <w:b/>
          <w:bCs/>
          <w:i/>
        </w:rPr>
        <w:t xml:space="preserve">inwestycjach w zakresie terminalu </w:t>
      </w:r>
      <w:proofErr w:type="spellStart"/>
      <w:r w:rsidRPr="00844B58">
        <w:rPr>
          <w:b/>
          <w:bCs/>
          <w:i/>
        </w:rPr>
        <w:t>regazyfikacyjnego</w:t>
      </w:r>
      <w:proofErr w:type="spellEnd"/>
      <w:r w:rsidRPr="00844B58">
        <w:rPr>
          <w:b/>
          <w:bCs/>
          <w:i/>
        </w:rPr>
        <w:t xml:space="preserve"> skroplonego gazu ziemnego</w:t>
      </w:r>
      <w:r>
        <w:rPr>
          <w:b/>
          <w:bCs/>
          <w:i/>
        </w:rPr>
        <w:t xml:space="preserve"> w </w:t>
      </w:r>
      <w:r w:rsidRPr="00844B58">
        <w:rPr>
          <w:b/>
          <w:bCs/>
          <w:i/>
        </w:rPr>
        <w:t>Świnoujściu</w:t>
      </w:r>
      <w:r w:rsidRPr="00844B58">
        <w:rPr>
          <w:b/>
          <w:bCs/>
        </w:rPr>
        <w:t xml:space="preserve"> </w:t>
      </w:r>
      <w:r w:rsidRPr="00844B58">
        <w:rPr>
          <w:b/>
          <w:bCs/>
          <w:u w:val="single"/>
        </w:rPr>
        <w:t>niniejsza decyzja podlega natychmiastowemu wykonaniu</w:t>
      </w:r>
      <w:r w:rsidRPr="00844B58">
        <w:rPr>
          <w:b/>
          <w:bCs/>
        </w:rPr>
        <w:t>.</w:t>
      </w:r>
    </w:p>
    <w:p w14:paraId="1E1ED48B" w14:textId="77777777" w:rsidR="006A0F59" w:rsidRDefault="006A0F59" w:rsidP="00B247FB">
      <w:pPr>
        <w:rPr>
          <w:b/>
          <w:bCs/>
        </w:rPr>
      </w:pPr>
    </w:p>
    <w:p w14:paraId="0434B7E3" w14:textId="0D5EE924" w:rsidR="00B247FB" w:rsidRDefault="00B247FB" w:rsidP="00B247FB">
      <w:pPr>
        <w:rPr>
          <w:b/>
          <w:bCs/>
        </w:rPr>
      </w:pPr>
      <w:r w:rsidRPr="006A0F59">
        <w:rPr>
          <w:b/>
          <w:bCs/>
        </w:rPr>
        <w:t xml:space="preserve">Od niniejszej decyzji przysługuje stronom postępowania prawo wniesienia odwołania do </w:t>
      </w:r>
      <w:r w:rsidRPr="006A0F59">
        <w:rPr>
          <w:b/>
        </w:rPr>
        <w:t>Głównego Inspektora Nadzoru Budowlanego, ul. Krucza 38/42, 00-926 Warszawa</w:t>
      </w:r>
      <w:r w:rsidRPr="006A0F59">
        <w:rPr>
          <w:b/>
          <w:bCs/>
        </w:rPr>
        <w:t xml:space="preserve"> za pośrednictwem Wojewody Małopolskiego </w:t>
      </w:r>
      <w:r w:rsidR="00223A04" w:rsidRPr="00223A04">
        <w:rPr>
          <w:b/>
          <w:bCs/>
        </w:rPr>
        <w:t>w terminie 7 dni od dnia doręczenia decyzji stronie albo w terminie 14 dni od dnia</w:t>
      </w:r>
      <w:r w:rsidR="00223A04">
        <w:rPr>
          <w:b/>
          <w:bCs/>
        </w:rPr>
        <w:t>, w którym zawiadomienie o jej wydaniu w drodze obwieszczenia uważa się za dokonane.</w:t>
      </w:r>
    </w:p>
    <w:p w14:paraId="49E12571" w14:textId="78ED33DA" w:rsidR="006F62E5" w:rsidRPr="006A0F59" w:rsidRDefault="006F62E5" w:rsidP="006F62E5">
      <w:pPr>
        <w:pStyle w:val="Tekst"/>
        <w:rPr>
          <w:b/>
          <w:bCs/>
        </w:rPr>
      </w:pPr>
      <w:r w:rsidRPr="006A0F59">
        <w:rPr>
          <w:b/>
          <w:bCs/>
        </w:rPr>
        <w:t>W trakcie biegu terminu do wniesienia odwołania strona może zrzec się prawa do wniesienia odwołania wobec Wojewody Małopolskiego.</w:t>
      </w:r>
      <w:r>
        <w:rPr>
          <w:b/>
          <w:bCs/>
        </w:rPr>
        <w:t xml:space="preserve"> </w:t>
      </w:r>
      <w:r w:rsidRPr="006A0F59">
        <w:rPr>
          <w:b/>
          <w:bCs/>
        </w:rPr>
        <w:t>Z dniem doręczenia Wojewodzie Małopolskiemu oświadczenia o zrzeczeniu się prawa</w:t>
      </w:r>
      <w:r>
        <w:rPr>
          <w:b/>
          <w:bCs/>
        </w:rPr>
        <w:t xml:space="preserve"> </w:t>
      </w:r>
      <w:r w:rsidRPr="006A0F59">
        <w:rPr>
          <w:b/>
          <w:bCs/>
        </w:rPr>
        <w:t>do wniesienia odwołania przez ostatnią ze stron postępowania, decyzja staje się ostateczna</w:t>
      </w:r>
      <w:r>
        <w:rPr>
          <w:b/>
          <w:bCs/>
        </w:rPr>
        <w:t xml:space="preserve"> </w:t>
      </w:r>
      <w:r w:rsidRPr="006A0F59">
        <w:rPr>
          <w:b/>
          <w:bCs/>
        </w:rPr>
        <w:t>i prawomocna.</w:t>
      </w:r>
    </w:p>
    <w:p w14:paraId="757F2706" w14:textId="77777777" w:rsidR="00B247FB" w:rsidRPr="006A0F59" w:rsidRDefault="00B247FB" w:rsidP="006F62E5">
      <w:pPr>
        <w:rPr>
          <w:b/>
        </w:rPr>
      </w:pPr>
    </w:p>
    <w:p w14:paraId="2A090DC9" w14:textId="1E209F74" w:rsidR="00B247FB" w:rsidRPr="006A0F59" w:rsidRDefault="00B247FB" w:rsidP="00B247FB">
      <w:pPr>
        <w:rPr>
          <w:b/>
          <w:bCs/>
        </w:rPr>
      </w:pPr>
      <w:r w:rsidRPr="006A0F59">
        <w:rPr>
          <w:b/>
          <w:bCs/>
        </w:rPr>
        <w:t xml:space="preserve">Zgodnie z art. 49 </w:t>
      </w:r>
      <w:r w:rsidRPr="006A0F59">
        <w:rPr>
          <w:b/>
          <w:bCs/>
          <w:i/>
          <w:iCs/>
        </w:rPr>
        <w:t xml:space="preserve">Kodeksu postępowania administracyjnego </w:t>
      </w:r>
      <w:r w:rsidRPr="006A0F59">
        <w:rPr>
          <w:b/>
          <w:bCs/>
        </w:rPr>
        <w:t xml:space="preserve">doręczenie uważa się za dokonane po upływie 14 dni od dnia publicznego ogłoszenia, ze skutkiem doręczenia na dzień obwieszczenia w Małopolskim Urzędzie Wojewódzkim </w:t>
      </w:r>
      <w:r w:rsidRPr="006A0F59">
        <w:t xml:space="preserve">(art. 12 ust. </w:t>
      </w:r>
      <w:r w:rsidR="00223A04">
        <w:t>2a</w:t>
      </w:r>
      <w:r w:rsidRPr="006A0F59">
        <w:t xml:space="preserve"> ustawy </w:t>
      </w:r>
      <w:r w:rsidRPr="006A0F59">
        <w:rPr>
          <w:i/>
          <w:iCs/>
        </w:rPr>
        <w:t>o</w:t>
      </w:r>
      <w:r w:rsidR="00223A04">
        <w:rPr>
          <w:i/>
          <w:iCs/>
        </w:rPr>
        <w:t> </w:t>
      </w:r>
      <w:r w:rsidRPr="006A0F59">
        <w:rPr>
          <w:i/>
          <w:iCs/>
        </w:rPr>
        <w:t>inwestycjach</w:t>
      </w:r>
      <w:r w:rsidRPr="006A0F59">
        <w:rPr>
          <w:b/>
          <w:bCs/>
        </w:rPr>
        <w:t xml:space="preserve"> </w:t>
      </w:r>
      <w:r w:rsidRPr="006A0F59">
        <w:rPr>
          <w:i/>
          <w:iCs/>
        </w:rPr>
        <w:t xml:space="preserve">w zakresie terminalu </w:t>
      </w:r>
      <w:proofErr w:type="spellStart"/>
      <w:r w:rsidRPr="006A0F59">
        <w:rPr>
          <w:i/>
          <w:iCs/>
        </w:rPr>
        <w:t>regazyfikacyjnego</w:t>
      </w:r>
      <w:proofErr w:type="spellEnd"/>
      <w:r w:rsidRPr="006A0F59">
        <w:rPr>
          <w:i/>
          <w:iCs/>
        </w:rPr>
        <w:t xml:space="preserve"> skroplonego gazu ziemnego w Świnoujściu</w:t>
      </w:r>
      <w:r w:rsidRPr="006A0F59">
        <w:t>).</w:t>
      </w:r>
    </w:p>
    <w:p w14:paraId="7E7F112F" w14:textId="77777777" w:rsidR="00B247FB" w:rsidRPr="006A0F59" w:rsidRDefault="00B247FB" w:rsidP="00B247FB">
      <w:pPr>
        <w:pStyle w:val="bodytext2"/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</w:p>
    <w:p w14:paraId="10668D84" w14:textId="472B911F" w:rsidR="006F62E5" w:rsidRPr="00580003" w:rsidRDefault="006F62E5" w:rsidP="006F62E5">
      <w:pPr>
        <w:pStyle w:val="Tekstpodstawowy22"/>
        <w:spacing w:line="276" w:lineRule="auto"/>
        <w:ind w:firstLine="284"/>
        <w:rPr>
          <w:rFonts w:ascii="Arial" w:hAnsi="Arial" w:cs="Arial"/>
          <w:bCs/>
          <w:spacing w:val="-4"/>
          <w:sz w:val="22"/>
          <w:szCs w:val="22"/>
        </w:rPr>
      </w:pPr>
      <w:r w:rsidRPr="00580003">
        <w:rPr>
          <w:rFonts w:ascii="Arial" w:hAnsi="Arial" w:cs="Arial"/>
          <w:bCs/>
          <w:iCs/>
          <w:spacing w:val="-4"/>
          <w:sz w:val="22"/>
          <w:szCs w:val="22"/>
        </w:rPr>
        <w:t xml:space="preserve">Zainteresowane strony lub ich pełnomocnicy (legitymujący się pełnomocnictwem sporządzonym zgodnie z art. 32 i 33 </w:t>
      </w:r>
      <w:r w:rsidRPr="00580003">
        <w:rPr>
          <w:rFonts w:ascii="Arial" w:hAnsi="Arial" w:cs="Arial"/>
          <w:bCs/>
          <w:i/>
          <w:iCs/>
          <w:spacing w:val="-4"/>
          <w:sz w:val="22"/>
          <w:szCs w:val="22"/>
        </w:rPr>
        <w:t xml:space="preserve">Kodeksu postępowania administracyjnego, </w:t>
      </w:r>
      <w:r w:rsidRPr="00580003">
        <w:rPr>
          <w:rFonts w:ascii="Arial" w:hAnsi="Arial" w:cs="Arial"/>
          <w:bCs/>
          <w:spacing w:val="-4"/>
          <w:sz w:val="22"/>
          <w:szCs w:val="22"/>
        </w:rPr>
        <w:t>które podlega opłacie skarbowej zgodnie z przepisami ustawy z dnia 16 listopada 2006 r.</w:t>
      </w:r>
      <w:r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580003">
        <w:rPr>
          <w:rFonts w:ascii="Arial" w:hAnsi="Arial" w:cs="Arial"/>
          <w:bCs/>
          <w:i/>
          <w:spacing w:val="-4"/>
          <w:sz w:val="22"/>
          <w:szCs w:val="22"/>
        </w:rPr>
        <w:t>o opłacie skarbowej</w:t>
      </w:r>
      <w:r w:rsidRPr="00580003">
        <w:rPr>
          <w:rFonts w:ascii="Arial" w:hAnsi="Arial" w:cs="Arial"/>
          <w:bCs/>
          <w:spacing w:val="-4"/>
          <w:sz w:val="22"/>
          <w:szCs w:val="22"/>
        </w:rPr>
        <w:t>)</w:t>
      </w:r>
      <w:r w:rsidRPr="00580003">
        <w:rPr>
          <w:rFonts w:ascii="Arial" w:hAnsi="Arial" w:cs="Arial"/>
          <w:bCs/>
          <w:iCs/>
          <w:spacing w:val="-4"/>
          <w:sz w:val="22"/>
          <w:szCs w:val="22"/>
        </w:rPr>
        <w:t xml:space="preserve"> mogą zapoznać się z</w:t>
      </w:r>
      <w:r>
        <w:rPr>
          <w:rFonts w:ascii="Arial" w:hAnsi="Arial" w:cs="Arial"/>
          <w:bCs/>
          <w:iCs/>
          <w:spacing w:val="-4"/>
          <w:sz w:val="22"/>
          <w:szCs w:val="22"/>
        </w:rPr>
        <w:t> </w:t>
      </w:r>
      <w:r w:rsidRPr="00580003">
        <w:rPr>
          <w:rFonts w:ascii="Arial" w:hAnsi="Arial" w:cs="Arial"/>
          <w:bCs/>
          <w:iCs/>
          <w:spacing w:val="-4"/>
          <w:sz w:val="22"/>
          <w:szCs w:val="22"/>
        </w:rPr>
        <w:t>wydaną decyzją (</w:t>
      </w:r>
      <w:r w:rsidRPr="00580003">
        <w:rPr>
          <w:rFonts w:ascii="Arial" w:hAnsi="Arial" w:cs="Arial"/>
          <w:bCs/>
          <w:iCs/>
          <w:spacing w:val="-4"/>
          <w:sz w:val="22"/>
          <w:szCs w:val="22"/>
          <w:u w:val="single"/>
        </w:rPr>
        <w:t>powołując znak sprawy:</w:t>
      </w:r>
      <w:r>
        <w:rPr>
          <w:rFonts w:ascii="Arial" w:hAnsi="Arial" w:cs="Arial"/>
          <w:bCs/>
          <w:spacing w:val="-4"/>
          <w:sz w:val="22"/>
          <w:szCs w:val="22"/>
          <w:u w:val="single"/>
        </w:rPr>
        <w:t xml:space="preserve"> </w:t>
      </w:r>
      <w:r w:rsidRPr="00580003">
        <w:rPr>
          <w:rFonts w:ascii="Arial" w:hAnsi="Arial" w:cs="Arial"/>
          <w:bCs/>
          <w:spacing w:val="-4"/>
          <w:sz w:val="22"/>
          <w:szCs w:val="22"/>
          <w:u w:val="single"/>
        </w:rPr>
        <w:t>WI-II.7840.20.3.2022.MB</w:t>
      </w:r>
      <w:r w:rsidRPr="00580003">
        <w:rPr>
          <w:rFonts w:ascii="Arial" w:hAnsi="Arial" w:cs="Arial"/>
          <w:bCs/>
          <w:spacing w:val="-4"/>
          <w:sz w:val="22"/>
          <w:szCs w:val="22"/>
        </w:rPr>
        <w:t>)</w:t>
      </w:r>
      <w:r w:rsidRPr="00580003">
        <w:rPr>
          <w:rFonts w:ascii="Arial" w:hAnsi="Arial" w:cs="Arial"/>
          <w:bCs/>
          <w:iCs/>
          <w:spacing w:val="-4"/>
          <w:sz w:val="22"/>
          <w:szCs w:val="22"/>
        </w:rPr>
        <w:t xml:space="preserve"> w Wydziale Infrastruktury Małopolskiego Urzędu Wojewódzkiego w Krakowie, ul. Basztowa 22, pokój 67 (</w:t>
      </w:r>
      <w:r w:rsidRPr="00580003">
        <w:rPr>
          <w:rFonts w:ascii="Arial" w:hAnsi="Arial" w:cs="Arial"/>
          <w:bCs/>
          <w:iCs/>
          <w:spacing w:val="-4"/>
          <w:sz w:val="22"/>
          <w:szCs w:val="22"/>
          <w:u w:val="single"/>
        </w:rPr>
        <w:t>telefon kontraktowy 12</w:t>
      </w:r>
      <w:r>
        <w:rPr>
          <w:rFonts w:ascii="Arial" w:hAnsi="Arial" w:cs="Arial"/>
          <w:bCs/>
          <w:iCs/>
          <w:spacing w:val="-4"/>
          <w:sz w:val="22"/>
          <w:szCs w:val="22"/>
          <w:u w:val="single"/>
        </w:rPr>
        <w:t> </w:t>
      </w:r>
      <w:r w:rsidRPr="00580003">
        <w:rPr>
          <w:rFonts w:ascii="Arial" w:hAnsi="Arial" w:cs="Arial"/>
          <w:bCs/>
          <w:iCs/>
          <w:spacing w:val="-4"/>
          <w:sz w:val="22"/>
          <w:szCs w:val="22"/>
          <w:u w:val="single"/>
        </w:rPr>
        <w:t>39 21 670</w:t>
      </w:r>
      <w:r w:rsidRPr="00580003">
        <w:rPr>
          <w:rFonts w:ascii="Arial" w:hAnsi="Arial" w:cs="Arial"/>
          <w:bCs/>
          <w:iCs/>
          <w:spacing w:val="-4"/>
          <w:sz w:val="22"/>
          <w:szCs w:val="22"/>
        </w:rPr>
        <w:t xml:space="preserve">), </w:t>
      </w:r>
      <w:r w:rsidRPr="00580003">
        <w:rPr>
          <w:rFonts w:ascii="Arial" w:hAnsi="Arial" w:cs="Arial"/>
          <w:bCs/>
          <w:spacing w:val="-4"/>
          <w:sz w:val="22"/>
          <w:szCs w:val="22"/>
        </w:rPr>
        <w:t>w dniach i godzinach pracy urzędu: poniedziałek w godz. 9.00 – 17.00, wtorek – piątek w godz. 7.30 – 15.30.</w:t>
      </w:r>
    </w:p>
    <w:p w14:paraId="494FCB0F" w14:textId="77777777" w:rsidR="006F62E5" w:rsidRPr="00236F5B" w:rsidRDefault="006F62E5" w:rsidP="006F62E5">
      <w:pPr>
        <w:ind w:firstLine="0"/>
        <w:rPr>
          <w:sz w:val="24"/>
          <w:szCs w:val="24"/>
        </w:rPr>
      </w:pPr>
    </w:p>
    <w:p w14:paraId="152DCA94" w14:textId="77777777" w:rsidR="006F62E5" w:rsidRPr="00A43662" w:rsidRDefault="006F62E5" w:rsidP="006F62E5">
      <w:pPr>
        <w:rPr>
          <w:b/>
          <w:iCs/>
          <w:spacing w:val="-2"/>
          <w:u w:val="single"/>
        </w:rPr>
      </w:pPr>
      <w:r w:rsidRPr="00A43662">
        <w:rPr>
          <w:spacing w:val="-2"/>
        </w:rPr>
        <w:t xml:space="preserve">Kontakt z Małopolskim Urzędem Wojewódzkim zapewniony jest za pośrednictwem </w:t>
      </w:r>
      <w:r w:rsidRPr="00A43662">
        <w:rPr>
          <w:spacing w:val="-2"/>
          <w:u w:val="single"/>
        </w:rPr>
        <w:t>platformy</w:t>
      </w:r>
      <w:r w:rsidRPr="00A43662">
        <w:rPr>
          <w:rStyle w:val="Pogrubienie"/>
          <w:spacing w:val="-2"/>
          <w:u w:val="single"/>
        </w:rPr>
        <w:t xml:space="preserve"> </w:t>
      </w:r>
      <w:proofErr w:type="spellStart"/>
      <w:r w:rsidRPr="00A43662">
        <w:rPr>
          <w:rStyle w:val="Pogrubienie"/>
          <w:spacing w:val="-2"/>
          <w:u w:val="single"/>
        </w:rPr>
        <w:t>ePUAP</w:t>
      </w:r>
      <w:proofErr w:type="spellEnd"/>
      <w:r w:rsidRPr="00A43662">
        <w:rPr>
          <w:rStyle w:val="Pogrubienie"/>
          <w:spacing w:val="-2"/>
          <w:u w:val="single"/>
        </w:rPr>
        <w:t xml:space="preserve">: /ag9300lhke/skrytka, adres e-mail: </w:t>
      </w:r>
      <w:hyperlink r:id="rId7" w:history="1">
        <w:r w:rsidRPr="00A43662">
          <w:rPr>
            <w:rStyle w:val="Hipercze"/>
            <w:spacing w:val="-2"/>
          </w:rPr>
          <w:t>wi@malopolska.uw.gov.pl</w:t>
        </w:r>
      </w:hyperlink>
      <w:r w:rsidRPr="00A43662">
        <w:rPr>
          <w:rStyle w:val="Pogrubienie"/>
          <w:spacing w:val="-2"/>
          <w:u w:val="single"/>
        </w:rPr>
        <w:t xml:space="preserve"> oraz telefonicznie.</w:t>
      </w:r>
      <w:r w:rsidRPr="00A43662">
        <w:rPr>
          <w:b/>
          <w:bCs/>
          <w:spacing w:val="-2"/>
        </w:rPr>
        <w:t xml:space="preserve"> </w:t>
      </w:r>
      <w:r w:rsidRPr="00A43662">
        <w:rPr>
          <w:spacing w:val="-2"/>
          <w:u w:val="single"/>
        </w:rPr>
        <w:t xml:space="preserve">Bezpośredni  kontakt telefoniczny do osoby prowadzącej sprawę: </w:t>
      </w:r>
      <w:r w:rsidRPr="00A43662">
        <w:rPr>
          <w:b/>
          <w:iCs/>
          <w:spacing w:val="-2"/>
          <w:u w:val="single"/>
        </w:rPr>
        <w:t>12 39 21 670.</w:t>
      </w:r>
    </w:p>
    <w:p w14:paraId="18C15839" w14:textId="77777777" w:rsidR="006F62E5" w:rsidRPr="005A0728" w:rsidRDefault="006F62E5" w:rsidP="006F62E5">
      <w:pPr>
        <w:rPr>
          <w:b/>
          <w:bCs/>
          <w:u w:val="single"/>
        </w:rPr>
      </w:pPr>
      <w:r w:rsidRPr="005A0728">
        <w:t>Kontakt osobisty z pracownikami będzie możliwy jedynie po uprzednim uzgodnieniu telefonicznym lub mailowym.</w:t>
      </w:r>
    </w:p>
    <w:p w14:paraId="727CEFF0" w14:textId="77777777" w:rsidR="006F62E5" w:rsidRDefault="006F62E5" w:rsidP="006F62E5">
      <w:pPr>
        <w:pStyle w:val="bodytext2"/>
        <w:widowControl w:val="0"/>
        <w:ind w:right="-1"/>
        <w:rPr>
          <w:rFonts w:ascii="Arial" w:hAnsi="Arial" w:cs="Arial"/>
          <w:b/>
          <w:sz w:val="28"/>
          <w:szCs w:val="28"/>
          <w:u w:val="single"/>
        </w:rPr>
      </w:pPr>
    </w:p>
    <w:p w14:paraId="734E0EB5" w14:textId="0F858639" w:rsidR="00AF417A" w:rsidRPr="00216658" w:rsidRDefault="006F62E5" w:rsidP="00AF417A">
      <w:pPr>
        <w:rPr>
          <w:color w:val="000000"/>
          <w:spacing w:val="4"/>
        </w:rPr>
      </w:pPr>
      <w:r w:rsidRPr="001A2D50">
        <w:rPr>
          <w:color w:val="000000"/>
          <w:spacing w:val="4"/>
        </w:rPr>
        <w:t xml:space="preserve">Obwieszczenie w niniejszej sprawie zostanie zamieszczone na tablicy ogłoszeń Małopolskiego Urzędu Wojewódzkiego w Krakowie, w Biuletynie Informacji Publicznej oraz na stronie internetowej urzędu wojewódzkiego; </w:t>
      </w:r>
      <w:r w:rsidRPr="001A2D50">
        <w:rPr>
          <w:spacing w:val="4"/>
        </w:rPr>
        <w:t>na tablicy ogłoszeń, w Biuletynie Informacji Publicznej oraz stronie podmiotowej</w:t>
      </w:r>
      <w:r>
        <w:rPr>
          <w:spacing w:val="4"/>
        </w:rPr>
        <w:t xml:space="preserve"> </w:t>
      </w:r>
      <w:r w:rsidRPr="001A2D50">
        <w:rPr>
          <w:spacing w:val="4"/>
        </w:rPr>
        <w:t>Urzędu Gminy Skrzyszów</w:t>
      </w:r>
      <w:r w:rsidRPr="001A2D50">
        <w:rPr>
          <w:color w:val="000000"/>
          <w:spacing w:val="4"/>
        </w:rPr>
        <w:t>; w prasie o</w:t>
      </w:r>
      <w:r>
        <w:rPr>
          <w:color w:val="000000"/>
          <w:spacing w:val="4"/>
        </w:rPr>
        <w:t> </w:t>
      </w:r>
      <w:r w:rsidRPr="001A2D50">
        <w:rPr>
          <w:color w:val="000000"/>
          <w:spacing w:val="4"/>
        </w:rPr>
        <w:t>zasięgu ogólnopolskim</w:t>
      </w:r>
      <w:r w:rsidR="00AF417A">
        <w:rPr>
          <w:color w:val="000000"/>
          <w:spacing w:val="4"/>
        </w:rPr>
        <w:t xml:space="preserve"> (art. 12 ust. 1, 1a i 2, w </w:t>
      </w:r>
      <w:r w:rsidR="00AF417A" w:rsidRPr="00216658">
        <w:t xml:space="preserve">związku z art. 15 ust. 4 </w:t>
      </w:r>
      <w:r w:rsidR="00AF417A">
        <w:rPr>
          <w:color w:val="000000"/>
          <w:spacing w:val="4"/>
        </w:rPr>
        <w:t xml:space="preserve">ww. </w:t>
      </w:r>
      <w:r w:rsidR="00AF417A" w:rsidRPr="00216658">
        <w:rPr>
          <w:color w:val="000000"/>
          <w:spacing w:val="4"/>
        </w:rPr>
        <w:t>ustawy).</w:t>
      </w:r>
    </w:p>
    <w:p w14:paraId="5EA63625" w14:textId="14973848" w:rsidR="006F62E5" w:rsidRPr="001A2D50" w:rsidRDefault="006F62E5" w:rsidP="006F62E5">
      <w:pPr>
        <w:rPr>
          <w:color w:val="000000"/>
          <w:spacing w:val="4"/>
        </w:rPr>
      </w:pPr>
    </w:p>
    <w:sectPr w:rsidR="006F62E5" w:rsidRPr="001A2D50" w:rsidSect="009E0C14">
      <w:footerReference w:type="default" r:id="rId8"/>
      <w:headerReference w:type="first" r:id="rId9"/>
      <w:footerReference w:type="first" r:id="rId10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10F3" w14:textId="77777777" w:rsidR="00A5578F" w:rsidRDefault="00A5578F">
      <w:pPr>
        <w:spacing w:line="240" w:lineRule="auto"/>
      </w:pPr>
      <w:r>
        <w:separator/>
      </w:r>
    </w:p>
  </w:endnote>
  <w:endnote w:type="continuationSeparator" w:id="0">
    <w:p w14:paraId="0B03EF04" w14:textId="77777777" w:rsidR="00A5578F" w:rsidRDefault="00A5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EndPr/>
    <w:sdtContent>
      <w:p w14:paraId="0E1FAA97" w14:textId="77777777" w:rsidR="00EA79EF" w:rsidRDefault="00020D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8F1">
          <w:rPr>
            <w:noProof/>
          </w:rPr>
          <w:t>3</w:t>
        </w:r>
        <w:r>
          <w:fldChar w:fldCharType="end"/>
        </w:r>
      </w:p>
    </w:sdtContent>
  </w:sdt>
  <w:p w14:paraId="6FE0223E" w14:textId="77777777" w:rsidR="00EA79EF" w:rsidRDefault="00A557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EAA8" w14:textId="77777777" w:rsidR="00EA79EF" w:rsidRPr="003129B0" w:rsidRDefault="00020D6C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85079" wp14:editId="01B41A9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CEC06" w14:textId="77777777" w:rsidR="00EA79EF" w:rsidRPr="003129B0" w:rsidRDefault="00020D6C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79877679" w14:textId="77777777" w:rsidR="00EA79EF" w:rsidRDefault="00020D6C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5CD8E70F" w14:textId="77777777" w:rsidR="00EA79EF" w:rsidRPr="003129B0" w:rsidRDefault="00020D6C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2501E5" w14:textId="77777777" w:rsidR="00EA79EF" w:rsidRDefault="00A55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7542" w14:textId="77777777" w:rsidR="00A5578F" w:rsidRDefault="00A5578F">
      <w:pPr>
        <w:spacing w:line="240" w:lineRule="auto"/>
      </w:pPr>
      <w:r>
        <w:separator/>
      </w:r>
    </w:p>
  </w:footnote>
  <w:footnote w:type="continuationSeparator" w:id="0">
    <w:p w14:paraId="23C8BC47" w14:textId="77777777" w:rsidR="00A5578F" w:rsidRDefault="00A5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9B4D" w14:textId="77777777" w:rsidR="00EA79EF" w:rsidRPr="00760E09" w:rsidRDefault="00A5578F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EF6FCE"/>
    <w:multiLevelType w:val="hybridMultilevel"/>
    <w:tmpl w:val="FA24B8D6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3551962">
    <w:abstractNumId w:val="0"/>
  </w:num>
  <w:num w:numId="2" w16cid:durableId="1123160877">
    <w:abstractNumId w:val="7"/>
  </w:num>
  <w:num w:numId="3" w16cid:durableId="1206873671">
    <w:abstractNumId w:val="6"/>
  </w:num>
  <w:num w:numId="4" w16cid:durableId="314726116">
    <w:abstractNumId w:val="3"/>
  </w:num>
  <w:num w:numId="5" w16cid:durableId="1473520683">
    <w:abstractNumId w:val="2"/>
  </w:num>
  <w:num w:numId="6" w16cid:durableId="2099594176">
    <w:abstractNumId w:val="4"/>
  </w:num>
  <w:num w:numId="7" w16cid:durableId="1603294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3973693">
    <w:abstractNumId w:val="1"/>
  </w:num>
  <w:num w:numId="9" w16cid:durableId="1690059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14"/>
    <w:rsid w:val="00020D6C"/>
    <w:rsid w:val="000465CB"/>
    <w:rsid w:val="000D1754"/>
    <w:rsid w:val="00101F89"/>
    <w:rsid w:val="00135881"/>
    <w:rsid w:val="0015780A"/>
    <w:rsid w:val="00191526"/>
    <w:rsid w:val="00223A04"/>
    <w:rsid w:val="004F2BD1"/>
    <w:rsid w:val="006431B4"/>
    <w:rsid w:val="006472BC"/>
    <w:rsid w:val="006A0F59"/>
    <w:rsid w:val="006F62E5"/>
    <w:rsid w:val="00736368"/>
    <w:rsid w:val="00852969"/>
    <w:rsid w:val="00855490"/>
    <w:rsid w:val="009B7CEB"/>
    <w:rsid w:val="009D745D"/>
    <w:rsid w:val="009E0C14"/>
    <w:rsid w:val="00A5578F"/>
    <w:rsid w:val="00A9488A"/>
    <w:rsid w:val="00AE137D"/>
    <w:rsid w:val="00AF0353"/>
    <w:rsid w:val="00AF417A"/>
    <w:rsid w:val="00B247FB"/>
    <w:rsid w:val="00B6478E"/>
    <w:rsid w:val="00C057B6"/>
    <w:rsid w:val="00CC4E9E"/>
    <w:rsid w:val="00CF2E4A"/>
    <w:rsid w:val="00DC08F1"/>
    <w:rsid w:val="00E35A33"/>
    <w:rsid w:val="00E4453C"/>
    <w:rsid w:val="00EB222D"/>
    <w:rsid w:val="00ED14EB"/>
    <w:rsid w:val="00EF0E0B"/>
    <w:rsid w:val="00F01BAF"/>
    <w:rsid w:val="00F24EED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622"/>
  <w15:chartTrackingRefBased/>
  <w15:docId w15:val="{C4B8ECFA-D314-46A7-A36C-B144C10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C14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47FB"/>
    <w:pPr>
      <w:keepNext/>
      <w:spacing w:line="240" w:lineRule="auto"/>
      <w:ind w:firstLine="0"/>
      <w:jc w:val="center"/>
      <w:outlineLvl w:val="0"/>
    </w:pPr>
    <w:rPr>
      <w:rFonts w:ascii="Times New Roman" w:hAnsi="Times New Roman" w:cs="Times New Roman"/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7FB"/>
    <w:pPr>
      <w:keepNext/>
      <w:keepLines/>
      <w:overflowPunct w:val="0"/>
      <w:autoSpaceDE w:val="0"/>
      <w:autoSpaceDN w:val="0"/>
      <w:adjustRightInd w:val="0"/>
      <w:spacing w:before="4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E0C1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9E0C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C1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0C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0C14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9E0C14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character" w:customStyle="1" w:styleId="AkapitzlistZnak">
    <w:name w:val="Akapit z listą Znak"/>
    <w:aliases w:val="Lista 1 Znak"/>
    <w:link w:val="Akapitzlist"/>
    <w:uiPriority w:val="34"/>
    <w:rsid w:val="009E0C14"/>
    <w:rPr>
      <w:rFonts w:ascii="Arial" w:eastAsia="Times New Roman" w:hAnsi="Arial" w:cs="Arial"/>
      <w:lang w:eastAsia="pl-PL"/>
    </w:rPr>
  </w:style>
  <w:style w:type="paragraph" w:customStyle="1" w:styleId="bodytext2">
    <w:name w:val="bodytext2"/>
    <w:basedOn w:val="Normalny"/>
    <w:rsid w:val="00101F89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736368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247F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7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B247FB"/>
    <w:rPr>
      <w:i/>
      <w:iCs/>
    </w:rPr>
  </w:style>
  <w:style w:type="paragraph" w:customStyle="1" w:styleId="Podpisy">
    <w:name w:val="Podpisy"/>
    <w:basedOn w:val="Normalny"/>
    <w:rsid w:val="00B247FB"/>
    <w:pPr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B247FB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B247FB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paragraph" w:customStyle="1" w:styleId="Tekstpodstawowy22">
    <w:name w:val="Tekst podstawowy 22"/>
    <w:basedOn w:val="Normalny"/>
    <w:rsid w:val="00B247FB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47F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47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qFormat/>
    <w:rsid w:val="00B247FB"/>
    <w:pPr>
      <w:overflowPunct w:val="0"/>
      <w:autoSpaceDE w:val="0"/>
      <w:autoSpaceDN w:val="0"/>
      <w:adjustRightInd w:val="0"/>
      <w:textAlignment w:val="baseline"/>
    </w:pPr>
  </w:style>
  <w:style w:type="character" w:styleId="Pogrubienie">
    <w:name w:val="Strong"/>
    <w:basedOn w:val="Domylnaczcionkaakapitu"/>
    <w:uiPriority w:val="22"/>
    <w:qFormat/>
    <w:rsid w:val="00B24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Marta Banaś</cp:lastModifiedBy>
  <cp:revision>2</cp:revision>
  <dcterms:created xsi:type="dcterms:W3CDTF">2022-04-21T08:13:00Z</dcterms:created>
  <dcterms:modified xsi:type="dcterms:W3CDTF">2022-04-21T08:13:00Z</dcterms:modified>
</cp:coreProperties>
</file>